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E9274" w14:textId="77777777" w:rsidR="00755059" w:rsidRPr="0006056D" w:rsidRDefault="00755059" w:rsidP="00755059">
      <w:pPr>
        <w:spacing w:line="360" w:lineRule="auto"/>
        <w:jc w:val="center"/>
        <w:rPr>
          <w:rFonts w:cs="Arial"/>
          <w:b/>
          <w:bCs/>
          <w:sz w:val="28"/>
          <w:szCs w:val="28"/>
        </w:rPr>
      </w:pPr>
      <w:r>
        <w:rPr>
          <w:b/>
          <w:sz w:val="28"/>
        </w:rPr>
        <w:t>SANCO Annual General Meeting 2026:</w:t>
      </w:r>
    </w:p>
    <w:p w14:paraId="63754767" w14:textId="77777777" w:rsidR="00755059" w:rsidRPr="0006056D" w:rsidRDefault="00755059" w:rsidP="00755059">
      <w:pPr>
        <w:spacing w:line="360" w:lineRule="auto"/>
        <w:jc w:val="center"/>
        <w:rPr>
          <w:b/>
          <w:bCs/>
          <w:sz w:val="22"/>
          <w:szCs w:val="22"/>
        </w:rPr>
      </w:pPr>
      <w:r>
        <w:rPr>
          <w:b/>
          <w:sz w:val="22"/>
        </w:rPr>
        <w:t>Driving success through team spirit and innovation</w:t>
      </w:r>
    </w:p>
    <w:p w14:paraId="25411D66" w14:textId="77777777" w:rsidR="00755059" w:rsidRPr="0006056D" w:rsidRDefault="00755059" w:rsidP="00755059">
      <w:pPr>
        <w:spacing w:line="360" w:lineRule="auto"/>
        <w:jc w:val="both"/>
        <w:rPr>
          <w:rFonts w:cs="Arial"/>
          <w:sz w:val="22"/>
          <w:szCs w:val="22"/>
        </w:rPr>
      </w:pPr>
    </w:p>
    <w:p w14:paraId="4E11A9DF" w14:textId="77777777" w:rsidR="00755059" w:rsidRPr="00C8267A" w:rsidRDefault="00755059" w:rsidP="00755059">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June 2026. </w:t>
      </w:r>
      <w:r>
        <w:rPr>
          <w:rStyle w:val="citation-127"/>
          <w:rFonts w:ascii="Arial" w:hAnsi="Arial"/>
          <w:i/>
          <w:sz w:val="22"/>
        </w:rPr>
        <w:t>More than 100 representatives from SANCO’s European partner network gathered in Mallorca at the end of May for the 54th SANCO Annual General Meeting</w:t>
      </w:r>
      <w:r>
        <w:rPr>
          <w:rFonts w:ascii="Arial" w:hAnsi="Arial"/>
          <w:i/>
          <w:sz w:val="22"/>
        </w:rPr>
        <w:t xml:space="preserve">. </w:t>
      </w:r>
      <w:r>
        <w:rPr>
          <w:rStyle w:val="citation-126"/>
          <w:rFonts w:ascii="Arial" w:hAnsi="Arial"/>
          <w:i/>
          <w:sz w:val="22"/>
        </w:rPr>
        <w:t>Over the course of two days, participants focused on the alliance’s strategic future, pioneering technical developments, and the network’s continued growth, all set against a Mediterranean backdrop</w:t>
      </w:r>
      <w:r>
        <w:rPr>
          <w:rFonts w:ascii="Arial" w:hAnsi="Arial"/>
          <w:i/>
          <w:sz w:val="22"/>
        </w:rPr>
        <w:t xml:space="preserve">. </w:t>
      </w:r>
      <w:r>
        <w:rPr>
          <w:rStyle w:val="citation-125"/>
          <w:rFonts w:ascii="Arial" w:hAnsi="Arial"/>
          <w:i/>
          <w:sz w:val="22"/>
        </w:rPr>
        <w:t>The meeting underscored the importance of reliability and innovation as the key drivers of the SANCO Group’s success, particularly in challenging market conditions</w:t>
      </w:r>
      <w:r>
        <w:rPr>
          <w:rFonts w:ascii="Arial" w:hAnsi="Arial"/>
          <w:i/>
          <w:sz w:val="22"/>
        </w:rPr>
        <w:t>.</w:t>
      </w:r>
    </w:p>
    <w:p w14:paraId="16AEA55C" w14:textId="77777777" w:rsidR="00755059" w:rsidRDefault="00755059" w:rsidP="00755059">
      <w:pPr>
        <w:spacing w:line="360" w:lineRule="auto"/>
        <w:jc w:val="both"/>
        <w:rPr>
          <w:rFonts w:cs="Arial"/>
          <w:sz w:val="22"/>
          <w:szCs w:val="22"/>
        </w:rPr>
      </w:pPr>
    </w:p>
    <w:p w14:paraId="450A69A0" w14:textId="77777777" w:rsidR="00755059" w:rsidRPr="0013575F" w:rsidRDefault="00755059" w:rsidP="00755059">
      <w:pPr>
        <w:spacing w:line="360" w:lineRule="auto"/>
        <w:jc w:val="both"/>
        <w:rPr>
          <w:rFonts w:cs="Arial"/>
          <w:b/>
          <w:bCs/>
          <w:sz w:val="22"/>
          <w:szCs w:val="22"/>
        </w:rPr>
      </w:pPr>
      <w:r>
        <w:rPr>
          <w:b/>
          <w:sz w:val="22"/>
        </w:rPr>
        <w:t>Strong partnerships and a vision for the future</w:t>
      </w:r>
    </w:p>
    <w:p w14:paraId="3B830999" w14:textId="77777777" w:rsidR="00755059" w:rsidRDefault="00755059" w:rsidP="00755059">
      <w:pPr>
        <w:pStyle w:val="StandardWeb"/>
        <w:spacing w:before="0" w:beforeAutospacing="0" w:after="0" w:afterAutospacing="0" w:line="360" w:lineRule="auto"/>
        <w:jc w:val="both"/>
        <w:rPr>
          <w:rFonts w:ascii="Arial" w:hAnsi="Arial" w:cs="Arial"/>
          <w:sz w:val="22"/>
          <w:szCs w:val="22"/>
        </w:rPr>
      </w:pPr>
      <w:r>
        <w:rPr>
          <w:rStyle w:val="citation-124"/>
          <w:rFonts w:ascii="Arial" w:hAnsi="Arial"/>
          <w:sz w:val="22"/>
        </w:rPr>
        <w:t xml:space="preserve">Fabian Zwick, CEO of the Glas </w:t>
      </w:r>
      <w:proofErr w:type="spellStart"/>
      <w:r>
        <w:rPr>
          <w:rStyle w:val="citation-124"/>
          <w:rFonts w:ascii="Arial" w:hAnsi="Arial"/>
          <w:sz w:val="22"/>
        </w:rPr>
        <w:t>Trösch</w:t>
      </w:r>
      <w:proofErr w:type="spellEnd"/>
      <w:r>
        <w:rPr>
          <w:rStyle w:val="citation-124"/>
          <w:rFonts w:ascii="Arial" w:hAnsi="Arial"/>
          <w:sz w:val="22"/>
        </w:rPr>
        <w:t xml:space="preserve"> Group and representative of the licensor, opened the event by thanking the member companies for their close and constructive collaboration</w:t>
      </w:r>
      <w:r>
        <w:rPr>
          <w:rFonts w:ascii="Arial" w:hAnsi="Arial"/>
          <w:sz w:val="22"/>
        </w:rPr>
        <w:t xml:space="preserve">. </w:t>
      </w:r>
      <w:r>
        <w:rPr>
          <w:rStyle w:val="citation-123"/>
          <w:rFonts w:ascii="Arial" w:hAnsi="Arial"/>
          <w:sz w:val="22"/>
        </w:rPr>
        <w:t>He emphasised that the strong sense of unity within the network, combined with a continuous commitment to innovation, enables the SANCO Group to maintain its leading position in the market</w:t>
      </w:r>
      <w:r>
        <w:rPr>
          <w:rFonts w:ascii="Arial" w:hAnsi="Arial"/>
          <w:sz w:val="22"/>
        </w:rPr>
        <w:t>.</w:t>
      </w:r>
    </w:p>
    <w:p w14:paraId="2D1410B2" w14:textId="77777777" w:rsidR="00755059" w:rsidRPr="00553A9C" w:rsidRDefault="00755059" w:rsidP="00755059">
      <w:pPr>
        <w:pStyle w:val="StandardWeb"/>
        <w:spacing w:before="0" w:beforeAutospacing="0" w:after="0" w:afterAutospacing="0" w:line="360" w:lineRule="auto"/>
        <w:jc w:val="both"/>
        <w:rPr>
          <w:rFonts w:ascii="Arial" w:hAnsi="Arial" w:cs="Arial"/>
          <w:sz w:val="22"/>
          <w:szCs w:val="22"/>
        </w:rPr>
      </w:pPr>
    </w:p>
    <w:p w14:paraId="75D13588" w14:textId="77777777" w:rsidR="00755059" w:rsidRDefault="00755059" w:rsidP="00755059">
      <w:pPr>
        <w:spacing w:line="360" w:lineRule="auto"/>
        <w:jc w:val="both"/>
        <w:rPr>
          <w:sz w:val="22"/>
          <w:szCs w:val="22"/>
        </w:rPr>
      </w:pPr>
      <w:r>
        <w:rPr>
          <w:sz w:val="22"/>
        </w:rPr>
        <w:t xml:space="preserve">One of the latest highlights in product development concerns the thin-glass segment. As the first manufacturer in continental Europe, Glas </w:t>
      </w:r>
      <w:proofErr w:type="spellStart"/>
      <w:r>
        <w:rPr>
          <w:sz w:val="22"/>
        </w:rPr>
        <w:t>Trösch</w:t>
      </w:r>
      <w:proofErr w:type="spellEnd"/>
      <w:r>
        <w:rPr>
          <w:sz w:val="22"/>
        </w:rPr>
        <w:t xml:space="preserve"> is now able to incorporate ultra-thin glass measuring just 0.5 millimetres in thickness into insulating glass units. This technological milestone will directly benefit the entire network. In future, the SANCO Group will market this groundbreaking triple insulating glass featuring an ultra-thin centre pane under the name SANCO Light. These and other innovations will also be showcased at BAU 2027, the world’s leading trade fair for architecture, materials, and systems, in Munich in January 2027.</w:t>
      </w:r>
    </w:p>
    <w:p w14:paraId="75FF9D6F" w14:textId="77777777" w:rsidR="00755059" w:rsidRPr="00F70D47" w:rsidRDefault="00755059" w:rsidP="00755059">
      <w:pPr>
        <w:spacing w:line="360" w:lineRule="auto"/>
        <w:jc w:val="both"/>
        <w:rPr>
          <w:sz w:val="22"/>
          <w:szCs w:val="22"/>
        </w:rPr>
      </w:pPr>
    </w:p>
    <w:p w14:paraId="6A47B544" w14:textId="77777777" w:rsidR="00755059" w:rsidRPr="00A45C74" w:rsidRDefault="00755059" w:rsidP="00755059">
      <w:pPr>
        <w:spacing w:line="360" w:lineRule="auto"/>
        <w:jc w:val="both"/>
        <w:rPr>
          <w:rFonts w:cs="Arial"/>
          <w:b/>
          <w:bCs/>
          <w:sz w:val="22"/>
          <w:szCs w:val="22"/>
        </w:rPr>
      </w:pPr>
      <w:r>
        <w:rPr>
          <w:b/>
          <w:sz w:val="22"/>
        </w:rPr>
        <w:t>SANCO Group continues to grow</w:t>
      </w:r>
    </w:p>
    <w:p w14:paraId="5C01DAFA" w14:textId="77777777" w:rsidR="00755059" w:rsidRDefault="00755059" w:rsidP="00755059">
      <w:pPr>
        <w:spacing w:line="360" w:lineRule="auto"/>
        <w:jc w:val="both"/>
        <w:rPr>
          <w:sz w:val="22"/>
          <w:szCs w:val="22"/>
        </w:rPr>
      </w:pPr>
      <w:r>
        <w:rPr>
          <w:sz w:val="22"/>
        </w:rPr>
        <w:t xml:space="preserve">Antonio Gioello, Head of the SANCO Group, also reported a highly positive outlook. He highlighted the network’s continued expansion across Europe and praised the strong spirit of solidarity within the alliance. In </w:t>
      </w:r>
      <w:r>
        <w:rPr>
          <w:sz w:val="22"/>
        </w:rPr>
        <w:lastRenderedPageBreak/>
        <w:t xml:space="preserve">the past year alone, SANCO welcomed four new partners, with no departures from the network. For 2026, </w:t>
      </w:r>
      <w:proofErr w:type="spellStart"/>
      <w:r>
        <w:rPr>
          <w:sz w:val="22"/>
        </w:rPr>
        <w:t>Gioello</w:t>
      </w:r>
      <w:proofErr w:type="spellEnd"/>
      <w:r>
        <w:rPr>
          <w:sz w:val="22"/>
        </w:rPr>
        <w:t xml:space="preserve"> remains optimistic about welcoming additional companies to the group: ‘Our goal remains to strategically strengthen our market position and continue to grow our network in a structured way. The growing number of partner companies across Europe demonstrates the attractiveness of the SANCO Group and the value of sharing knowledge and expertise.’</w:t>
      </w:r>
    </w:p>
    <w:p w14:paraId="4E3A8A87" w14:textId="77777777" w:rsidR="00755059" w:rsidRPr="00F70D47" w:rsidRDefault="00755059" w:rsidP="00755059">
      <w:pPr>
        <w:spacing w:line="360" w:lineRule="auto"/>
        <w:jc w:val="both"/>
        <w:rPr>
          <w:sz w:val="22"/>
          <w:szCs w:val="22"/>
        </w:rPr>
      </w:pPr>
    </w:p>
    <w:p w14:paraId="36E1317D" w14:textId="77777777" w:rsidR="00755059" w:rsidRPr="00746906" w:rsidRDefault="00755059" w:rsidP="00755059">
      <w:pPr>
        <w:spacing w:line="360" w:lineRule="auto"/>
        <w:jc w:val="both"/>
        <w:rPr>
          <w:b/>
          <w:bCs/>
          <w:sz w:val="22"/>
          <w:szCs w:val="22"/>
        </w:rPr>
      </w:pPr>
      <w:r>
        <w:rPr>
          <w:b/>
          <w:sz w:val="22"/>
        </w:rPr>
        <w:t>Recognition for decades of partnership</w:t>
      </w:r>
    </w:p>
    <w:p w14:paraId="78345715" w14:textId="77777777" w:rsidR="00755059" w:rsidRDefault="00755059" w:rsidP="00755059">
      <w:pPr>
        <w:spacing w:line="360" w:lineRule="auto"/>
        <w:jc w:val="both"/>
        <w:rPr>
          <w:sz w:val="22"/>
          <w:szCs w:val="22"/>
        </w:rPr>
      </w:pPr>
      <w:r>
        <w:rPr>
          <w:sz w:val="22"/>
        </w:rPr>
        <w:t xml:space="preserve">One of the emotional highlights of the Annual General Meeting was the traditional recognition of long-standing partners. A total of eight member companies were honoured for their outstanding commitment and many years of membership within the SANCO Group: Glas </w:t>
      </w:r>
      <w:proofErr w:type="spellStart"/>
      <w:r>
        <w:rPr>
          <w:sz w:val="22"/>
        </w:rPr>
        <w:t>Leuchtle</w:t>
      </w:r>
      <w:proofErr w:type="spellEnd"/>
      <w:r>
        <w:rPr>
          <w:sz w:val="22"/>
        </w:rPr>
        <w:t xml:space="preserve">, Glas Zange, Helmut Hachtel, and König </w:t>
      </w:r>
      <w:proofErr w:type="spellStart"/>
      <w:r>
        <w:rPr>
          <w:sz w:val="22"/>
        </w:rPr>
        <w:t>Glasbau</w:t>
      </w:r>
      <w:proofErr w:type="spellEnd"/>
      <w:r>
        <w:rPr>
          <w:sz w:val="22"/>
        </w:rPr>
        <w:t xml:space="preserve"> for 55 years of membership. Smits </w:t>
      </w:r>
      <w:proofErr w:type="spellStart"/>
      <w:r>
        <w:rPr>
          <w:sz w:val="22"/>
        </w:rPr>
        <w:t>Isolatieglas</w:t>
      </w:r>
      <w:proofErr w:type="spellEnd"/>
      <w:r>
        <w:rPr>
          <w:sz w:val="22"/>
        </w:rPr>
        <w:t xml:space="preserve"> for 50 years, </w:t>
      </w:r>
      <w:proofErr w:type="spellStart"/>
      <w:r>
        <w:rPr>
          <w:sz w:val="22"/>
        </w:rPr>
        <w:t>Thermopor</w:t>
      </w:r>
      <w:proofErr w:type="spellEnd"/>
      <w:r>
        <w:rPr>
          <w:sz w:val="22"/>
        </w:rPr>
        <w:t xml:space="preserve"> Glas for 30 years, and Reeder &amp; Kamp and SPEC-GLAS for 15 years.</w:t>
      </w:r>
    </w:p>
    <w:p w14:paraId="0AFDB632" w14:textId="77777777" w:rsidR="00755059" w:rsidRPr="00F70D47" w:rsidRDefault="00755059" w:rsidP="00755059">
      <w:pPr>
        <w:spacing w:line="360" w:lineRule="auto"/>
        <w:jc w:val="both"/>
        <w:rPr>
          <w:sz w:val="22"/>
          <w:szCs w:val="22"/>
        </w:rPr>
      </w:pPr>
    </w:p>
    <w:p w14:paraId="42434F7D" w14:textId="77777777" w:rsidR="00755059" w:rsidRPr="00F70D47" w:rsidRDefault="00755059" w:rsidP="00755059">
      <w:pPr>
        <w:spacing w:line="360" w:lineRule="auto"/>
        <w:jc w:val="both"/>
        <w:rPr>
          <w:sz w:val="22"/>
          <w:szCs w:val="22"/>
        </w:rPr>
      </w:pPr>
      <w:r>
        <w:rPr>
          <w:sz w:val="22"/>
        </w:rPr>
        <w:t>‘It is this longstanding loyalty and the tireless commitment of our partners that form the foundation of the brand’s success over many decades,’ said Antonio Gioello in tribute to the award recipients.</w:t>
      </w:r>
    </w:p>
    <w:p w14:paraId="2B4D5883" w14:textId="77777777" w:rsidR="00755059" w:rsidRDefault="00755059" w:rsidP="00755059">
      <w:pPr>
        <w:spacing w:line="360" w:lineRule="auto"/>
        <w:jc w:val="both"/>
        <w:rPr>
          <w:rFonts w:cs="Arial"/>
        </w:rPr>
      </w:pPr>
    </w:p>
    <w:p w14:paraId="514954DB" w14:textId="77777777" w:rsidR="00755059" w:rsidRPr="00D86A39" w:rsidRDefault="00755059" w:rsidP="00755059">
      <w:pPr>
        <w:spacing w:line="360" w:lineRule="auto"/>
        <w:jc w:val="both"/>
        <w:rPr>
          <w:b/>
          <w:bCs/>
          <w:sz w:val="22"/>
          <w:szCs w:val="22"/>
        </w:rPr>
      </w:pPr>
      <w:r>
        <w:rPr>
          <w:b/>
          <w:sz w:val="22"/>
        </w:rPr>
        <w:t>Practical inspiration: resilience in times of change</w:t>
      </w:r>
    </w:p>
    <w:p w14:paraId="05494967" w14:textId="77777777" w:rsidR="00755059" w:rsidRPr="00D86A39" w:rsidRDefault="00755059" w:rsidP="00755059">
      <w:pPr>
        <w:spacing w:line="360" w:lineRule="auto"/>
        <w:jc w:val="both"/>
        <w:rPr>
          <w:sz w:val="22"/>
          <w:szCs w:val="22"/>
        </w:rPr>
      </w:pPr>
      <w:r>
        <w:rPr>
          <w:sz w:val="22"/>
        </w:rPr>
        <w:t xml:space="preserve">In addition to strategic discussions, the Annual General Meeting provided participants with valuable insights for day-to-day business. A particular highlight was the keynote presentation by renowned speaker and author Marc Wallert. Drawing on his personal experience as a kidnapping victim, he spoke about resilience and the importance of staying strong and working together in times of rapid change and market volatility. </w:t>
      </w:r>
    </w:p>
    <w:p w14:paraId="6791A0D9" w14:textId="77777777" w:rsidR="00755059" w:rsidRDefault="00755059" w:rsidP="00755059">
      <w:pPr>
        <w:rPr>
          <w:sz w:val="22"/>
          <w:szCs w:val="22"/>
        </w:rPr>
      </w:pPr>
      <w:r>
        <w:br w:type="page"/>
      </w:r>
    </w:p>
    <w:p w14:paraId="58D49A05" w14:textId="73F703BE" w:rsidR="00755059" w:rsidRPr="003C4585" w:rsidRDefault="007E7AE1" w:rsidP="00755059">
      <w:pPr>
        <w:spacing w:line="360" w:lineRule="auto"/>
        <w:jc w:val="both"/>
        <w:rPr>
          <w:rFonts w:cs="Arial"/>
          <w:b/>
          <w:bCs/>
        </w:rPr>
      </w:pPr>
      <w:r>
        <w:rPr>
          <w:b/>
        </w:rPr>
        <w:lastRenderedPageBreak/>
        <w:t>Images</w:t>
      </w:r>
      <w:r w:rsidR="00755059">
        <w:rPr>
          <w:b/>
        </w:rPr>
        <w:t>:</w:t>
      </w:r>
    </w:p>
    <w:p w14:paraId="6F258EF3" w14:textId="77777777" w:rsidR="00755059" w:rsidRPr="003C4585" w:rsidRDefault="00755059" w:rsidP="00755059">
      <w:pPr>
        <w:ind w:right="45"/>
        <w:jc w:val="both"/>
        <w:rPr>
          <w:rFonts w:cs="Arial"/>
          <w:b/>
          <w:bCs/>
          <w:sz w:val="20"/>
          <w:szCs w:val="20"/>
        </w:rPr>
      </w:pPr>
      <w:r>
        <w:rPr>
          <w:noProof/>
          <w:sz w:val="20"/>
        </w:rPr>
        <w:drawing>
          <wp:inline distT="0" distB="0" distL="0" distR="0" wp14:anchorId="5E7A8455" wp14:editId="1D33A1A6">
            <wp:extent cx="4425244" cy="2950163"/>
            <wp:effectExtent l="0" t="0" r="0" b="0"/>
            <wp:docPr id="18376256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625635" name="Grafik 4"/>
                    <pic:cNvPicPr/>
                  </pic:nvPicPr>
                  <pic:blipFill>
                    <a:blip r:embed="rId7" cstate="screen">
                      <a:extLst>
                        <a:ext uri="{28A0092B-C50C-407E-A947-70E740481C1C}">
                          <a14:useLocalDpi xmlns:a14="http://schemas.microsoft.com/office/drawing/2010/main"/>
                        </a:ext>
                      </a:extLst>
                    </a:blip>
                    <a:stretch>
                      <a:fillRect/>
                    </a:stretch>
                  </pic:blipFill>
                  <pic:spPr>
                    <a:xfrm>
                      <a:off x="0" y="0"/>
                      <a:ext cx="4425244" cy="2950163"/>
                    </a:xfrm>
                    <a:prstGeom prst="rect">
                      <a:avLst/>
                    </a:prstGeom>
                  </pic:spPr>
                </pic:pic>
              </a:graphicData>
            </a:graphic>
          </wp:inline>
        </w:drawing>
      </w:r>
    </w:p>
    <w:p w14:paraId="0EE9F804" w14:textId="77777777" w:rsidR="00755059" w:rsidRPr="003C4585" w:rsidRDefault="00755059" w:rsidP="00755059">
      <w:pPr>
        <w:ind w:right="45"/>
        <w:jc w:val="both"/>
        <w:rPr>
          <w:rFonts w:cs="Arial"/>
          <w:sz w:val="20"/>
          <w:szCs w:val="20"/>
        </w:rPr>
      </w:pPr>
      <w:r>
        <w:rPr>
          <w:sz w:val="20"/>
        </w:rPr>
        <w:t xml:space="preserve">Antonio Gioello, Head of the SANCO Group (left), and Fabian Zwick, CEO of the Glas </w:t>
      </w:r>
      <w:proofErr w:type="spellStart"/>
      <w:r>
        <w:rPr>
          <w:sz w:val="20"/>
        </w:rPr>
        <w:t>Trösch</w:t>
      </w:r>
      <w:proofErr w:type="spellEnd"/>
      <w:r>
        <w:rPr>
          <w:sz w:val="20"/>
        </w:rPr>
        <w:t xml:space="preserve"> Group (right), presented awards recognising longstanding commitment to the SANCO Group (from left): Jan Happich (Reeder &amp; Kamp), Patric Hachtel (Helmut Hachtel), Kerstin König (König </w:t>
      </w:r>
      <w:proofErr w:type="spellStart"/>
      <w:r>
        <w:rPr>
          <w:sz w:val="20"/>
        </w:rPr>
        <w:t>Glasbau</w:t>
      </w:r>
      <w:proofErr w:type="spellEnd"/>
      <w:r>
        <w:rPr>
          <w:sz w:val="20"/>
        </w:rPr>
        <w:t>), Krysztof Jankowski (SPEC-GLAS). Photo: SANCO</w:t>
      </w:r>
    </w:p>
    <w:p w14:paraId="40DC6EF8" w14:textId="77777777" w:rsidR="00755059" w:rsidRPr="003C4585" w:rsidRDefault="00755059" w:rsidP="00755059">
      <w:pPr>
        <w:ind w:right="45"/>
        <w:jc w:val="both"/>
        <w:rPr>
          <w:rFonts w:cs="Arial"/>
          <w:sz w:val="20"/>
          <w:szCs w:val="20"/>
        </w:rPr>
      </w:pPr>
    </w:p>
    <w:p w14:paraId="6399FECD" w14:textId="77777777" w:rsidR="00755059" w:rsidRPr="003C4585" w:rsidRDefault="00755059" w:rsidP="00755059">
      <w:pPr>
        <w:ind w:right="45"/>
        <w:jc w:val="both"/>
        <w:rPr>
          <w:rFonts w:cs="Arial"/>
          <w:sz w:val="20"/>
          <w:szCs w:val="20"/>
        </w:rPr>
      </w:pPr>
    </w:p>
    <w:p w14:paraId="25D0EF18" w14:textId="77777777" w:rsidR="00755059" w:rsidRPr="003C4585" w:rsidRDefault="00755059" w:rsidP="00755059">
      <w:pPr>
        <w:ind w:right="45"/>
        <w:jc w:val="both"/>
        <w:rPr>
          <w:rFonts w:cs="Arial"/>
          <w:sz w:val="20"/>
          <w:szCs w:val="20"/>
        </w:rPr>
      </w:pPr>
      <w:r>
        <w:rPr>
          <w:noProof/>
          <w:sz w:val="20"/>
        </w:rPr>
        <w:drawing>
          <wp:inline distT="0" distB="0" distL="0" distR="0" wp14:anchorId="60CD1EF1" wp14:editId="3828E1E3">
            <wp:extent cx="4439285" cy="2959735"/>
            <wp:effectExtent l="0" t="0" r="5715" b="0"/>
            <wp:docPr id="2568643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64397" name="Grafik 256864397"/>
                    <pic:cNvPicPr/>
                  </pic:nvPicPr>
                  <pic:blipFill>
                    <a:blip r:embed="rId8" cstate="screen">
                      <a:extLst>
                        <a:ext uri="{28A0092B-C50C-407E-A947-70E740481C1C}">
                          <a14:useLocalDpi xmlns:a14="http://schemas.microsoft.com/office/drawing/2010/main"/>
                        </a:ext>
                      </a:extLst>
                    </a:blip>
                    <a:stretch>
                      <a:fillRect/>
                    </a:stretch>
                  </pic:blipFill>
                  <pic:spPr>
                    <a:xfrm>
                      <a:off x="0" y="0"/>
                      <a:ext cx="4439285" cy="2959735"/>
                    </a:xfrm>
                    <a:prstGeom prst="rect">
                      <a:avLst/>
                    </a:prstGeom>
                  </pic:spPr>
                </pic:pic>
              </a:graphicData>
            </a:graphic>
          </wp:inline>
        </w:drawing>
      </w:r>
    </w:p>
    <w:p w14:paraId="5B711F6B" w14:textId="77777777" w:rsidR="00755059" w:rsidRPr="00BB7F2B" w:rsidRDefault="00755059" w:rsidP="00755059">
      <w:pPr>
        <w:jc w:val="both"/>
        <w:rPr>
          <w:rFonts w:cs="Arial"/>
          <w:sz w:val="20"/>
          <w:szCs w:val="20"/>
        </w:rPr>
      </w:pPr>
      <w:r>
        <w:rPr>
          <w:sz w:val="20"/>
        </w:rPr>
        <w:t xml:space="preserve">Fabian Zwick, CEO of the Glas </w:t>
      </w:r>
      <w:proofErr w:type="spellStart"/>
      <w:r>
        <w:rPr>
          <w:sz w:val="20"/>
        </w:rPr>
        <w:t>Trösch</w:t>
      </w:r>
      <w:proofErr w:type="spellEnd"/>
      <w:r>
        <w:rPr>
          <w:sz w:val="20"/>
        </w:rPr>
        <w:t xml:space="preserve"> Group, thanked partners for their close cooperation and outlined upcoming technological milestones, including the new 0.5 mm ultra-thin glass. Photo: SANCO</w:t>
      </w:r>
    </w:p>
    <w:p w14:paraId="1DCF3273" w14:textId="77777777" w:rsidR="00755059" w:rsidRPr="00FE7321" w:rsidRDefault="00755059" w:rsidP="00755059">
      <w:pPr>
        <w:rPr>
          <w:rFonts w:cs="Arial"/>
          <w:sz w:val="20"/>
          <w:szCs w:val="20"/>
        </w:rPr>
      </w:pPr>
      <w:r>
        <w:br w:type="page"/>
      </w:r>
    </w:p>
    <w:p w14:paraId="30CF32CE" w14:textId="77777777" w:rsidR="00755059" w:rsidRPr="009E26B2" w:rsidRDefault="00755059" w:rsidP="00755059">
      <w:pPr>
        <w:jc w:val="both"/>
        <w:rPr>
          <w:rFonts w:cs="Arial"/>
          <w:sz w:val="20"/>
          <w:szCs w:val="20"/>
        </w:rPr>
      </w:pPr>
      <w:r>
        <w:rPr>
          <w:noProof/>
          <w:sz w:val="20"/>
        </w:rPr>
        <w:lastRenderedPageBreak/>
        <w:drawing>
          <wp:inline distT="0" distB="0" distL="0" distR="0" wp14:anchorId="136E8F3E" wp14:editId="137A05D5">
            <wp:extent cx="4433887" cy="2955925"/>
            <wp:effectExtent l="0" t="0" r="0" b="3175"/>
            <wp:docPr id="16409982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98213" name="Grafik 2"/>
                    <pic:cNvPicPr/>
                  </pic:nvPicPr>
                  <pic:blipFill>
                    <a:blip r:embed="rId9" cstate="screen">
                      <a:extLst>
                        <a:ext uri="{28A0092B-C50C-407E-A947-70E740481C1C}">
                          <a14:useLocalDpi xmlns:a14="http://schemas.microsoft.com/office/drawing/2010/main"/>
                        </a:ext>
                      </a:extLst>
                    </a:blip>
                    <a:stretch>
                      <a:fillRect/>
                    </a:stretch>
                  </pic:blipFill>
                  <pic:spPr>
                    <a:xfrm>
                      <a:off x="0" y="0"/>
                      <a:ext cx="4433887" cy="2955925"/>
                    </a:xfrm>
                    <a:prstGeom prst="rect">
                      <a:avLst/>
                    </a:prstGeom>
                  </pic:spPr>
                </pic:pic>
              </a:graphicData>
            </a:graphic>
          </wp:inline>
        </w:drawing>
      </w:r>
    </w:p>
    <w:p w14:paraId="17DCD830" w14:textId="77777777" w:rsidR="00755059" w:rsidRPr="007933A3" w:rsidRDefault="00755059" w:rsidP="00755059">
      <w:pPr>
        <w:jc w:val="both"/>
        <w:rPr>
          <w:rFonts w:cs="Arial"/>
          <w:sz w:val="20"/>
          <w:szCs w:val="20"/>
        </w:rPr>
      </w:pPr>
      <w:r>
        <w:rPr>
          <w:sz w:val="20"/>
        </w:rPr>
        <w:t>Antonio Gioello, Head of the SANCO Group, highlighted the strength of the European network in his address and thanked partners for their enduring spirit of collaboration. Photo: SANCO</w:t>
      </w:r>
    </w:p>
    <w:p w14:paraId="0E5E6AA1" w14:textId="77777777" w:rsidR="00755059" w:rsidRPr="00FE7321" w:rsidRDefault="00755059" w:rsidP="00755059">
      <w:pPr>
        <w:rPr>
          <w:sz w:val="20"/>
          <w:szCs w:val="20"/>
        </w:rPr>
      </w:pPr>
    </w:p>
    <w:p w14:paraId="572D5703" w14:textId="77777777" w:rsidR="00755059" w:rsidRDefault="00755059" w:rsidP="00755059">
      <w:pPr>
        <w:rPr>
          <w:rFonts w:cs="Arial"/>
          <w:sz w:val="20"/>
          <w:szCs w:val="20"/>
        </w:rPr>
      </w:pPr>
    </w:p>
    <w:p w14:paraId="016FF499" w14:textId="77777777" w:rsidR="00755059" w:rsidRDefault="00755059" w:rsidP="00755059">
      <w:pPr>
        <w:rPr>
          <w:rFonts w:cs="Arial"/>
          <w:sz w:val="20"/>
          <w:szCs w:val="20"/>
        </w:rPr>
      </w:pPr>
    </w:p>
    <w:p w14:paraId="3F073147" w14:textId="77777777" w:rsidR="00755059" w:rsidRDefault="00755059" w:rsidP="00755059">
      <w:pPr>
        <w:rPr>
          <w:rFonts w:cs="Arial"/>
          <w:sz w:val="20"/>
          <w:szCs w:val="20"/>
        </w:rPr>
      </w:pPr>
    </w:p>
    <w:p w14:paraId="11FA4444" w14:textId="77777777" w:rsidR="00755059" w:rsidRPr="00FE7321" w:rsidRDefault="00755059" w:rsidP="00755059">
      <w:pPr>
        <w:rPr>
          <w:rFonts w:cs="Arial"/>
          <w:sz w:val="20"/>
          <w:szCs w:val="20"/>
        </w:rPr>
      </w:pPr>
    </w:p>
    <w:p w14:paraId="4919B0FB" w14:textId="77777777" w:rsidR="00755059" w:rsidRPr="00EA56BC" w:rsidRDefault="00755059" w:rsidP="00755059">
      <w:pPr>
        <w:spacing w:after="120"/>
        <w:jc w:val="both"/>
        <w:rPr>
          <w:rFonts w:cs="Arial"/>
          <w:b/>
          <w:sz w:val="22"/>
          <w:szCs w:val="22"/>
        </w:rPr>
      </w:pPr>
      <w:r>
        <w:rPr>
          <w:b/>
          <w:sz w:val="22"/>
        </w:rPr>
        <w:t>More information:</w:t>
      </w:r>
    </w:p>
    <w:p w14:paraId="79A76393" w14:textId="77777777" w:rsidR="00755059" w:rsidRPr="00EA56BC" w:rsidRDefault="00755059" w:rsidP="00755059">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25A3E8CD" w14:textId="77777777" w:rsidR="00755059" w:rsidRPr="00EA56BC" w:rsidRDefault="00755059" w:rsidP="00755059">
      <w:pPr>
        <w:jc w:val="both"/>
        <w:rPr>
          <w:rFonts w:cs="Arial"/>
          <w:sz w:val="22"/>
          <w:szCs w:val="22"/>
        </w:rPr>
      </w:pPr>
      <w:proofErr w:type="spellStart"/>
      <w:r>
        <w:rPr>
          <w:sz w:val="22"/>
        </w:rPr>
        <w:t>Im</w:t>
      </w:r>
      <w:proofErr w:type="spellEnd"/>
      <w:r>
        <w:rPr>
          <w:sz w:val="22"/>
        </w:rPr>
        <w:t xml:space="preserve"> Lehrer Feld 30 | 89081 Ulm, Germany</w:t>
      </w:r>
    </w:p>
    <w:p w14:paraId="1C26D79E" w14:textId="77777777" w:rsidR="00755059" w:rsidRPr="00EA56BC" w:rsidRDefault="00755059" w:rsidP="00755059">
      <w:pPr>
        <w:jc w:val="both"/>
        <w:rPr>
          <w:rFonts w:cs="Arial"/>
          <w:sz w:val="22"/>
          <w:szCs w:val="22"/>
        </w:rPr>
      </w:pPr>
      <w:r>
        <w:rPr>
          <w:sz w:val="22"/>
        </w:rPr>
        <w:t>+49 (0)731 4096 147</w:t>
      </w:r>
    </w:p>
    <w:p w14:paraId="192A8565" w14:textId="77777777" w:rsidR="00755059" w:rsidRPr="00EA56BC" w:rsidRDefault="00755059" w:rsidP="00755059">
      <w:pPr>
        <w:jc w:val="both"/>
        <w:rPr>
          <w:rFonts w:cs="Arial"/>
          <w:sz w:val="22"/>
          <w:szCs w:val="22"/>
        </w:rPr>
      </w:pPr>
      <w:hyperlink r:id="rId10" w:history="1">
        <w:r>
          <w:rPr>
            <w:rStyle w:val="Hyperlink"/>
            <w:sz w:val="22"/>
          </w:rPr>
          <w:t>info@sanco.com</w:t>
        </w:r>
      </w:hyperlink>
    </w:p>
    <w:p w14:paraId="0F4C21A0" w14:textId="77777777" w:rsidR="00755059" w:rsidRDefault="00755059" w:rsidP="00755059">
      <w:pPr>
        <w:jc w:val="both"/>
        <w:rPr>
          <w:rFonts w:cs="Arial"/>
          <w:bCs/>
          <w:sz w:val="22"/>
          <w:szCs w:val="22"/>
        </w:rPr>
      </w:pPr>
    </w:p>
    <w:p w14:paraId="76B2B7DC" w14:textId="77777777" w:rsidR="00755059" w:rsidRPr="00EA56BC" w:rsidRDefault="00755059" w:rsidP="00755059">
      <w:pPr>
        <w:jc w:val="both"/>
        <w:rPr>
          <w:rFonts w:cs="Arial"/>
          <w:bCs/>
          <w:sz w:val="22"/>
          <w:szCs w:val="22"/>
        </w:rPr>
      </w:pPr>
    </w:p>
    <w:p w14:paraId="414470BA" w14:textId="77777777" w:rsidR="00755059" w:rsidRPr="00EA56BC" w:rsidRDefault="00755059" w:rsidP="00755059">
      <w:pPr>
        <w:spacing w:after="120"/>
        <w:jc w:val="both"/>
        <w:rPr>
          <w:rFonts w:cs="Arial"/>
          <w:b/>
          <w:sz w:val="22"/>
          <w:szCs w:val="22"/>
        </w:rPr>
      </w:pPr>
      <w:r>
        <w:rPr>
          <w:b/>
          <w:sz w:val="22"/>
        </w:rPr>
        <w:t>Press queries:</w:t>
      </w:r>
    </w:p>
    <w:p w14:paraId="79A56882" w14:textId="77777777" w:rsidR="00755059" w:rsidRPr="00EA56BC" w:rsidRDefault="00755059" w:rsidP="00755059">
      <w:pPr>
        <w:jc w:val="both"/>
        <w:rPr>
          <w:rFonts w:cs="Arial"/>
          <w:sz w:val="22"/>
          <w:szCs w:val="22"/>
        </w:rPr>
      </w:pPr>
      <w:r>
        <w:rPr>
          <w:sz w:val="22"/>
        </w:rPr>
        <w:t xml:space="preserve">Matthias Mai | </w:t>
      </w:r>
      <w:proofErr w:type="spellStart"/>
      <w:r>
        <w:rPr>
          <w:sz w:val="22"/>
        </w:rPr>
        <w:t>mai</w:t>
      </w:r>
      <w:proofErr w:type="spellEnd"/>
      <w:r>
        <w:rPr>
          <w:sz w:val="22"/>
        </w:rPr>
        <w:t xml:space="preserve"> public relations GmbH</w:t>
      </w:r>
    </w:p>
    <w:p w14:paraId="59A7345E" w14:textId="77777777" w:rsidR="00755059" w:rsidRPr="00EA56BC" w:rsidRDefault="00755059" w:rsidP="00755059">
      <w:pPr>
        <w:jc w:val="both"/>
        <w:rPr>
          <w:rFonts w:cs="Arial"/>
          <w:sz w:val="22"/>
          <w:szCs w:val="22"/>
        </w:rPr>
      </w:pPr>
      <w:proofErr w:type="spellStart"/>
      <w:r>
        <w:rPr>
          <w:sz w:val="22"/>
        </w:rPr>
        <w:t>Leuschnerdamm</w:t>
      </w:r>
      <w:proofErr w:type="spellEnd"/>
      <w:r>
        <w:rPr>
          <w:sz w:val="22"/>
        </w:rPr>
        <w:t xml:space="preserve"> 13 | 10999 Berlin, Germany</w:t>
      </w:r>
    </w:p>
    <w:p w14:paraId="7E90DEA0" w14:textId="77777777" w:rsidR="00755059" w:rsidRPr="00EA56BC" w:rsidRDefault="00755059" w:rsidP="00755059">
      <w:pPr>
        <w:jc w:val="both"/>
        <w:rPr>
          <w:rFonts w:cs="Arial"/>
          <w:sz w:val="22"/>
          <w:szCs w:val="22"/>
        </w:rPr>
      </w:pPr>
      <w:r>
        <w:rPr>
          <w:sz w:val="22"/>
        </w:rPr>
        <w:t>Tel. +49 (0)30 66 40 40 555</w:t>
      </w:r>
    </w:p>
    <w:p w14:paraId="16B99038" w14:textId="77777777" w:rsidR="00755059" w:rsidRPr="00EA56BC" w:rsidRDefault="00755059" w:rsidP="00755059">
      <w:pPr>
        <w:jc w:val="both"/>
        <w:rPr>
          <w:rFonts w:cs="Arial"/>
          <w:sz w:val="22"/>
          <w:szCs w:val="22"/>
        </w:rPr>
      </w:pPr>
      <w:hyperlink r:id="rId11" w:history="1">
        <w:r>
          <w:rPr>
            <w:rStyle w:val="Hyperlink"/>
            <w:sz w:val="22"/>
          </w:rPr>
          <w:t>sanco@maipr.com</w:t>
        </w:r>
      </w:hyperlink>
    </w:p>
    <w:p w14:paraId="744EF0BA" w14:textId="77777777" w:rsidR="0057319E" w:rsidRPr="00755059" w:rsidRDefault="0057319E" w:rsidP="00755059"/>
    <w:sectPr w:rsidR="0057319E" w:rsidRPr="00755059" w:rsidSect="00E77BFE">
      <w:headerReference w:type="default" r:id="rId12"/>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A277" w14:textId="77777777" w:rsidR="0067062E" w:rsidRDefault="0067062E">
      <w:r>
        <w:separator/>
      </w:r>
    </w:p>
  </w:endnote>
  <w:endnote w:type="continuationSeparator" w:id="0">
    <w:p w14:paraId="13C776BD" w14:textId="77777777" w:rsidR="0067062E" w:rsidRDefault="0067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7789" w14:textId="77777777" w:rsidR="0067062E" w:rsidRDefault="0067062E">
      <w:r>
        <w:separator/>
      </w:r>
    </w:p>
  </w:footnote>
  <w:footnote w:type="continuationSeparator" w:id="0">
    <w:p w14:paraId="377A8C62" w14:textId="77777777" w:rsidR="0067062E" w:rsidRDefault="0067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5652" w14:textId="77777777" w:rsidR="006569FF" w:rsidRDefault="006569FF">
    <w:pPr>
      <w:pStyle w:val="Kopfzeile"/>
    </w:pPr>
  </w:p>
  <w:p w14:paraId="59B645FA" w14:textId="77777777" w:rsidR="006569FF" w:rsidRDefault="006569FF">
    <w:pPr>
      <w:pStyle w:val="Kopfzeile"/>
    </w:pPr>
  </w:p>
  <w:p w14:paraId="40A77EE2" w14:textId="77777777" w:rsidR="006569FF" w:rsidRDefault="006569FF">
    <w:pPr>
      <w:pStyle w:val="Kopfzeile"/>
    </w:pPr>
  </w:p>
  <w:p w14:paraId="74BB6FA0" w14:textId="77777777" w:rsidR="006569FF" w:rsidRDefault="006569FF">
    <w:pPr>
      <w:pStyle w:val="Kopfzeile"/>
    </w:pPr>
  </w:p>
  <w:p w14:paraId="55B650EC" w14:textId="608EE54B" w:rsidR="006569FF" w:rsidRDefault="00927FCB">
    <w:pPr>
      <w:pStyle w:val="Kopfzeile"/>
    </w:pPr>
    <w:r>
      <w:rPr>
        <w:b/>
        <w:noProof/>
        <w:sz w:val="28"/>
      </w:rPr>
      <w:drawing>
        <wp:anchor distT="0" distB="0" distL="114300" distR="114300" simplePos="0" relativeHeight="251659264" behindDoc="0" locked="0" layoutInCell="1" allowOverlap="1" wp14:anchorId="52EC73E9" wp14:editId="5427868A">
          <wp:simplePos x="0" y="0"/>
          <wp:positionH relativeFrom="column">
            <wp:posOffset>17466</wp:posOffset>
          </wp:positionH>
          <wp:positionV relativeFrom="paragraph">
            <wp:posOffset>-2397</wp:posOffset>
          </wp:positionV>
          <wp:extent cx="4439285" cy="492125"/>
          <wp:effectExtent l="0" t="0" r="5715" b="0"/>
          <wp:wrapTopAndBottom/>
          <wp:docPr id="1029532528" name="Grafik 102953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94048" name="Grafik 1770494048"/>
                  <pic:cNvPicPr/>
                </pic:nvPicPr>
                <pic:blipFill>
                  <a:blip r:embed="rId1">
                    <a:extLst>
                      <a:ext uri="{28A0092B-C50C-407E-A947-70E740481C1C}">
                        <a14:useLocalDpi xmlns:a14="http://schemas.microsoft.com/office/drawing/2010/main" val="0"/>
                      </a:ext>
                    </a:extLst>
                  </a:blip>
                  <a:stretch>
                    <a:fillRect/>
                  </a:stretch>
                </pic:blipFill>
                <pic:spPr>
                  <a:xfrm>
                    <a:off x="0" y="0"/>
                    <a:ext cx="443928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51418421">
    <w:abstractNumId w:val="0"/>
  </w:num>
  <w:num w:numId="2" w16cid:durableId="894852130">
    <w:abstractNumId w:val="3"/>
  </w:num>
  <w:num w:numId="3" w16cid:durableId="59252762">
    <w:abstractNumId w:val="1"/>
  </w:num>
  <w:num w:numId="4" w16cid:durableId="1287465370">
    <w:abstractNumId w:val="4"/>
  </w:num>
  <w:num w:numId="5" w16cid:durableId="1740909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1C5D"/>
    <w:rsid w:val="0000568A"/>
    <w:rsid w:val="00006F67"/>
    <w:rsid w:val="00011627"/>
    <w:rsid w:val="0001645C"/>
    <w:rsid w:val="00016FF6"/>
    <w:rsid w:val="00025C64"/>
    <w:rsid w:val="000315AC"/>
    <w:rsid w:val="000405F0"/>
    <w:rsid w:val="000436DE"/>
    <w:rsid w:val="000510F2"/>
    <w:rsid w:val="000543F3"/>
    <w:rsid w:val="00065886"/>
    <w:rsid w:val="00070A7E"/>
    <w:rsid w:val="00071A40"/>
    <w:rsid w:val="0007518A"/>
    <w:rsid w:val="000827B6"/>
    <w:rsid w:val="00097E4E"/>
    <w:rsid w:val="000A4045"/>
    <w:rsid w:val="000B069B"/>
    <w:rsid w:val="000B4939"/>
    <w:rsid w:val="000B5E94"/>
    <w:rsid w:val="000C3658"/>
    <w:rsid w:val="000C4450"/>
    <w:rsid w:val="000D1BD2"/>
    <w:rsid w:val="000E5524"/>
    <w:rsid w:val="00112B11"/>
    <w:rsid w:val="0011723C"/>
    <w:rsid w:val="00120478"/>
    <w:rsid w:val="00127917"/>
    <w:rsid w:val="001316B0"/>
    <w:rsid w:val="001345AC"/>
    <w:rsid w:val="00134C74"/>
    <w:rsid w:val="0014153C"/>
    <w:rsid w:val="00160C6A"/>
    <w:rsid w:val="001632F5"/>
    <w:rsid w:val="00166E9C"/>
    <w:rsid w:val="0017603E"/>
    <w:rsid w:val="001804B1"/>
    <w:rsid w:val="001828E9"/>
    <w:rsid w:val="001904B9"/>
    <w:rsid w:val="00190E5E"/>
    <w:rsid w:val="00194082"/>
    <w:rsid w:val="00197B1B"/>
    <w:rsid w:val="001A69FE"/>
    <w:rsid w:val="001A7445"/>
    <w:rsid w:val="001B316B"/>
    <w:rsid w:val="001D30BF"/>
    <w:rsid w:val="001D525F"/>
    <w:rsid w:val="001D6C6C"/>
    <w:rsid w:val="00203B64"/>
    <w:rsid w:val="002105B1"/>
    <w:rsid w:val="0021616B"/>
    <w:rsid w:val="002178E5"/>
    <w:rsid w:val="00222432"/>
    <w:rsid w:val="002252F7"/>
    <w:rsid w:val="00225492"/>
    <w:rsid w:val="00226418"/>
    <w:rsid w:val="002273E9"/>
    <w:rsid w:val="00231E0C"/>
    <w:rsid w:val="00232BC5"/>
    <w:rsid w:val="002410CA"/>
    <w:rsid w:val="002445FD"/>
    <w:rsid w:val="00245F01"/>
    <w:rsid w:val="00251EE6"/>
    <w:rsid w:val="002561DA"/>
    <w:rsid w:val="00264B23"/>
    <w:rsid w:val="00265069"/>
    <w:rsid w:val="0028604E"/>
    <w:rsid w:val="00286B90"/>
    <w:rsid w:val="00291BB2"/>
    <w:rsid w:val="00296D8E"/>
    <w:rsid w:val="002A3535"/>
    <w:rsid w:val="002B120C"/>
    <w:rsid w:val="002C03E0"/>
    <w:rsid w:val="002C2A91"/>
    <w:rsid w:val="002C2DE9"/>
    <w:rsid w:val="002E1B29"/>
    <w:rsid w:val="002E45B0"/>
    <w:rsid w:val="002E6690"/>
    <w:rsid w:val="002F0FC9"/>
    <w:rsid w:val="002F45A0"/>
    <w:rsid w:val="00310FFD"/>
    <w:rsid w:val="00314994"/>
    <w:rsid w:val="0033467F"/>
    <w:rsid w:val="0034266C"/>
    <w:rsid w:val="00342EC7"/>
    <w:rsid w:val="00344DB9"/>
    <w:rsid w:val="00346FAC"/>
    <w:rsid w:val="00367C9F"/>
    <w:rsid w:val="00367CF8"/>
    <w:rsid w:val="00380BF4"/>
    <w:rsid w:val="00385E04"/>
    <w:rsid w:val="00393F9C"/>
    <w:rsid w:val="00394F8D"/>
    <w:rsid w:val="003A6E9D"/>
    <w:rsid w:val="003B32AC"/>
    <w:rsid w:val="003B567B"/>
    <w:rsid w:val="003C37DC"/>
    <w:rsid w:val="003C7006"/>
    <w:rsid w:val="003D3E3D"/>
    <w:rsid w:val="003D441B"/>
    <w:rsid w:val="003E0CCD"/>
    <w:rsid w:val="003E18AE"/>
    <w:rsid w:val="003E3F02"/>
    <w:rsid w:val="003F2F0C"/>
    <w:rsid w:val="003F5ED7"/>
    <w:rsid w:val="003F6774"/>
    <w:rsid w:val="00400B43"/>
    <w:rsid w:val="00402D45"/>
    <w:rsid w:val="00404FFA"/>
    <w:rsid w:val="00407023"/>
    <w:rsid w:val="00407647"/>
    <w:rsid w:val="0041010C"/>
    <w:rsid w:val="00430D8C"/>
    <w:rsid w:val="004416A7"/>
    <w:rsid w:val="0045276B"/>
    <w:rsid w:val="00456EBA"/>
    <w:rsid w:val="00457488"/>
    <w:rsid w:val="00461A9A"/>
    <w:rsid w:val="0046622B"/>
    <w:rsid w:val="004703C7"/>
    <w:rsid w:val="004810BF"/>
    <w:rsid w:val="004953FE"/>
    <w:rsid w:val="004961EE"/>
    <w:rsid w:val="004970DB"/>
    <w:rsid w:val="004A77B8"/>
    <w:rsid w:val="004B3824"/>
    <w:rsid w:val="004B5989"/>
    <w:rsid w:val="004C237F"/>
    <w:rsid w:val="004C647B"/>
    <w:rsid w:val="004C6550"/>
    <w:rsid w:val="004E1523"/>
    <w:rsid w:val="004E398F"/>
    <w:rsid w:val="004E65CE"/>
    <w:rsid w:val="00507168"/>
    <w:rsid w:val="00507E52"/>
    <w:rsid w:val="00511370"/>
    <w:rsid w:val="005177F1"/>
    <w:rsid w:val="00531574"/>
    <w:rsid w:val="00544156"/>
    <w:rsid w:val="00545DFE"/>
    <w:rsid w:val="00547594"/>
    <w:rsid w:val="00550F8A"/>
    <w:rsid w:val="00572D6C"/>
    <w:rsid w:val="0057319E"/>
    <w:rsid w:val="00576F96"/>
    <w:rsid w:val="00576FE5"/>
    <w:rsid w:val="00577001"/>
    <w:rsid w:val="0058541D"/>
    <w:rsid w:val="00594AA4"/>
    <w:rsid w:val="005A0C27"/>
    <w:rsid w:val="005A53E4"/>
    <w:rsid w:val="005C7272"/>
    <w:rsid w:val="005D2B3C"/>
    <w:rsid w:val="005D5628"/>
    <w:rsid w:val="005D7358"/>
    <w:rsid w:val="006066B2"/>
    <w:rsid w:val="006135B5"/>
    <w:rsid w:val="00617D24"/>
    <w:rsid w:val="0062037E"/>
    <w:rsid w:val="00621A8A"/>
    <w:rsid w:val="00625C35"/>
    <w:rsid w:val="00626FFC"/>
    <w:rsid w:val="006365C7"/>
    <w:rsid w:val="00640E57"/>
    <w:rsid w:val="00651815"/>
    <w:rsid w:val="00652A69"/>
    <w:rsid w:val="006569FF"/>
    <w:rsid w:val="00660FA3"/>
    <w:rsid w:val="0066108B"/>
    <w:rsid w:val="00661F08"/>
    <w:rsid w:val="00663D8A"/>
    <w:rsid w:val="0066441B"/>
    <w:rsid w:val="00665B07"/>
    <w:rsid w:val="00666891"/>
    <w:rsid w:val="00667B78"/>
    <w:rsid w:val="00670523"/>
    <w:rsid w:val="0067062E"/>
    <w:rsid w:val="00672CEA"/>
    <w:rsid w:val="00691348"/>
    <w:rsid w:val="006A71A4"/>
    <w:rsid w:val="006A74D7"/>
    <w:rsid w:val="006B2A6C"/>
    <w:rsid w:val="006B5EA9"/>
    <w:rsid w:val="006C2A9D"/>
    <w:rsid w:val="006C3C49"/>
    <w:rsid w:val="006D5583"/>
    <w:rsid w:val="006D7101"/>
    <w:rsid w:val="006E08F9"/>
    <w:rsid w:val="006E67A1"/>
    <w:rsid w:val="006F0863"/>
    <w:rsid w:val="006F1994"/>
    <w:rsid w:val="006F1A02"/>
    <w:rsid w:val="006F7591"/>
    <w:rsid w:val="007023B0"/>
    <w:rsid w:val="00704073"/>
    <w:rsid w:val="007069E9"/>
    <w:rsid w:val="00710D07"/>
    <w:rsid w:val="00711B13"/>
    <w:rsid w:val="007179D8"/>
    <w:rsid w:val="007215FA"/>
    <w:rsid w:val="0074083C"/>
    <w:rsid w:val="007410B4"/>
    <w:rsid w:val="0075069D"/>
    <w:rsid w:val="00751CCC"/>
    <w:rsid w:val="00755059"/>
    <w:rsid w:val="00757F8B"/>
    <w:rsid w:val="00765BC7"/>
    <w:rsid w:val="007666EB"/>
    <w:rsid w:val="007765DA"/>
    <w:rsid w:val="0078029D"/>
    <w:rsid w:val="00784B06"/>
    <w:rsid w:val="00794F07"/>
    <w:rsid w:val="007A1B67"/>
    <w:rsid w:val="007A2743"/>
    <w:rsid w:val="007A4561"/>
    <w:rsid w:val="007A5964"/>
    <w:rsid w:val="007B084B"/>
    <w:rsid w:val="007C14FD"/>
    <w:rsid w:val="007C25DD"/>
    <w:rsid w:val="007C6231"/>
    <w:rsid w:val="007C73AA"/>
    <w:rsid w:val="007C76A5"/>
    <w:rsid w:val="007D255B"/>
    <w:rsid w:val="007E5A3B"/>
    <w:rsid w:val="007E7AE1"/>
    <w:rsid w:val="007F1ED5"/>
    <w:rsid w:val="007F4E52"/>
    <w:rsid w:val="007F54F0"/>
    <w:rsid w:val="007F662F"/>
    <w:rsid w:val="008002FA"/>
    <w:rsid w:val="0080350E"/>
    <w:rsid w:val="0083231E"/>
    <w:rsid w:val="008339E6"/>
    <w:rsid w:val="0085364D"/>
    <w:rsid w:val="008626AC"/>
    <w:rsid w:val="00871C9F"/>
    <w:rsid w:val="00872DAE"/>
    <w:rsid w:val="00877330"/>
    <w:rsid w:val="008814A5"/>
    <w:rsid w:val="00891224"/>
    <w:rsid w:val="008921B2"/>
    <w:rsid w:val="00893DDF"/>
    <w:rsid w:val="008A115C"/>
    <w:rsid w:val="008C3185"/>
    <w:rsid w:val="008C31F8"/>
    <w:rsid w:val="008E26ED"/>
    <w:rsid w:val="008F3690"/>
    <w:rsid w:val="008F4243"/>
    <w:rsid w:val="008F426B"/>
    <w:rsid w:val="00905041"/>
    <w:rsid w:val="009055AB"/>
    <w:rsid w:val="0091463B"/>
    <w:rsid w:val="0091707A"/>
    <w:rsid w:val="00927FCB"/>
    <w:rsid w:val="00932429"/>
    <w:rsid w:val="00934BE3"/>
    <w:rsid w:val="00934E6D"/>
    <w:rsid w:val="009368C7"/>
    <w:rsid w:val="00936EF0"/>
    <w:rsid w:val="0094320E"/>
    <w:rsid w:val="0094687A"/>
    <w:rsid w:val="009513E4"/>
    <w:rsid w:val="00954DB1"/>
    <w:rsid w:val="009676A2"/>
    <w:rsid w:val="00970C11"/>
    <w:rsid w:val="00973EEE"/>
    <w:rsid w:val="00976260"/>
    <w:rsid w:val="00976900"/>
    <w:rsid w:val="009829AB"/>
    <w:rsid w:val="009876E5"/>
    <w:rsid w:val="0099231A"/>
    <w:rsid w:val="00992F71"/>
    <w:rsid w:val="009A0686"/>
    <w:rsid w:val="009A2683"/>
    <w:rsid w:val="009A2C57"/>
    <w:rsid w:val="009A6E0F"/>
    <w:rsid w:val="009B1935"/>
    <w:rsid w:val="009B4350"/>
    <w:rsid w:val="009C3124"/>
    <w:rsid w:val="009E5E41"/>
    <w:rsid w:val="009F15F7"/>
    <w:rsid w:val="009F58A5"/>
    <w:rsid w:val="009F76A7"/>
    <w:rsid w:val="00A00911"/>
    <w:rsid w:val="00A00924"/>
    <w:rsid w:val="00A078D9"/>
    <w:rsid w:val="00A10231"/>
    <w:rsid w:val="00A10577"/>
    <w:rsid w:val="00A1272B"/>
    <w:rsid w:val="00A130CB"/>
    <w:rsid w:val="00A23BFA"/>
    <w:rsid w:val="00A372A5"/>
    <w:rsid w:val="00A53533"/>
    <w:rsid w:val="00A541AF"/>
    <w:rsid w:val="00A64C40"/>
    <w:rsid w:val="00A810CD"/>
    <w:rsid w:val="00A8183E"/>
    <w:rsid w:val="00A97268"/>
    <w:rsid w:val="00AA0FAB"/>
    <w:rsid w:val="00AA5870"/>
    <w:rsid w:val="00AC27B8"/>
    <w:rsid w:val="00AD16C7"/>
    <w:rsid w:val="00AD21CF"/>
    <w:rsid w:val="00AD2350"/>
    <w:rsid w:val="00AD2BAA"/>
    <w:rsid w:val="00AE4B8E"/>
    <w:rsid w:val="00AF0697"/>
    <w:rsid w:val="00AF667A"/>
    <w:rsid w:val="00B00732"/>
    <w:rsid w:val="00B01E25"/>
    <w:rsid w:val="00B07599"/>
    <w:rsid w:val="00B11425"/>
    <w:rsid w:val="00B150C1"/>
    <w:rsid w:val="00B25D5E"/>
    <w:rsid w:val="00B260C6"/>
    <w:rsid w:val="00B32F5C"/>
    <w:rsid w:val="00B34B93"/>
    <w:rsid w:val="00B4029F"/>
    <w:rsid w:val="00B428BE"/>
    <w:rsid w:val="00B429D7"/>
    <w:rsid w:val="00B4385B"/>
    <w:rsid w:val="00B507D5"/>
    <w:rsid w:val="00B50970"/>
    <w:rsid w:val="00B52692"/>
    <w:rsid w:val="00B547F8"/>
    <w:rsid w:val="00B560EA"/>
    <w:rsid w:val="00B56820"/>
    <w:rsid w:val="00B66E65"/>
    <w:rsid w:val="00B76B30"/>
    <w:rsid w:val="00B83425"/>
    <w:rsid w:val="00B852CD"/>
    <w:rsid w:val="00B855EA"/>
    <w:rsid w:val="00B85E66"/>
    <w:rsid w:val="00B9052E"/>
    <w:rsid w:val="00B90991"/>
    <w:rsid w:val="00B945E3"/>
    <w:rsid w:val="00B957F0"/>
    <w:rsid w:val="00B96B6E"/>
    <w:rsid w:val="00BA5D57"/>
    <w:rsid w:val="00BB0704"/>
    <w:rsid w:val="00BB3AC4"/>
    <w:rsid w:val="00BB6B5F"/>
    <w:rsid w:val="00BB7532"/>
    <w:rsid w:val="00BE0AE5"/>
    <w:rsid w:val="00BE4626"/>
    <w:rsid w:val="00BE4F12"/>
    <w:rsid w:val="00BF45A0"/>
    <w:rsid w:val="00BF78DE"/>
    <w:rsid w:val="00C01BBC"/>
    <w:rsid w:val="00C05D34"/>
    <w:rsid w:val="00C27CF0"/>
    <w:rsid w:val="00C31B0D"/>
    <w:rsid w:val="00C503C3"/>
    <w:rsid w:val="00C50F92"/>
    <w:rsid w:val="00C53683"/>
    <w:rsid w:val="00C60B4D"/>
    <w:rsid w:val="00C648E5"/>
    <w:rsid w:val="00C841F6"/>
    <w:rsid w:val="00C9019F"/>
    <w:rsid w:val="00C9380F"/>
    <w:rsid w:val="00C97C0A"/>
    <w:rsid w:val="00CA5E32"/>
    <w:rsid w:val="00CB7781"/>
    <w:rsid w:val="00CD28C0"/>
    <w:rsid w:val="00CD52F1"/>
    <w:rsid w:val="00CD6528"/>
    <w:rsid w:val="00CE15D0"/>
    <w:rsid w:val="00D00255"/>
    <w:rsid w:val="00D16BED"/>
    <w:rsid w:val="00D21BF2"/>
    <w:rsid w:val="00D2511F"/>
    <w:rsid w:val="00D2652D"/>
    <w:rsid w:val="00D270FA"/>
    <w:rsid w:val="00D45048"/>
    <w:rsid w:val="00D51DBD"/>
    <w:rsid w:val="00D6291A"/>
    <w:rsid w:val="00D7647F"/>
    <w:rsid w:val="00D80F78"/>
    <w:rsid w:val="00D81CCA"/>
    <w:rsid w:val="00D928C1"/>
    <w:rsid w:val="00DA232D"/>
    <w:rsid w:val="00DA36D1"/>
    <w:rsid w:val="00DA7608"/>
    <w:rsid w:val="00DB1C6E"/>
    <w:rsid w:val="00DC2114"/>
    <w:rsid w:val="00DC4D1D"/>
    <w:rsid w:val="00DD1534"/>
    <w:rsid w:val="00DE399A"/>
    <w:rsid w:val="00DF33F6"/>
    <w:rsid w:val="00DF591B"/>
    <w:rsid w:val="00E007EA"/>
    <w:rsid w:val="00E02FAA"/>
    <w:rsid w:val="00E04446"/>
    <w:rsid w:val="00E15055"/>
    <w:rsid w:val="00E32AB9"/>
    <w:rsid w:val="00E3663A"/>
    <w:rsid w:val="00E47E90"/>
    <w:rsid w:val="00E5017C"/>
    <w:rsid w:val="00E541BB"/>
    <w:rsid w:val="00E55332"/>
    <w:rsid w:val="00E65346"/>
    <w:rsid w:val="00E7637B"/>
    <w:rsid w:val="00E7670A"/>
    <w:rsid w:val="00E77BB3"/>
    <w:rsid w:val="00E77BFE"/>
    <w:rsid w:val="00E8135B"/>
    <w:rsid w:val="00E847F2"/>
    <w:rsid w:val="00E86551"/>
    <w:rsid w:val="00E900C9"/>
    <w:rsid w:val="00E97555"/>
    <w:rsid w:val="00EB7524"/>
    <w:rsid w:val="00EC3A40"/>
    <w:rsid w:val="00ED3963"/>
    <w:rsid w:val="00ED7E17"/>
    <w:rsid w:val="00EE0EDC"/>
    <w:rsid w:val="00EE18DA"/>
    <w:rsid w:val="00F040D4"/>
    <w:rsid w:val="00F05CB1"/>
    <w:rsid w:val="00F1125B"/>
    <w:rsid w:val="00F11B9C"/>
    <w:rsid w:val="00F1666D"/>
    <w:rsid w:val="00F1691D"/>
    <w:rsid w:val="00F174DA"/>
    <w:rsid w:val="00F202DE"/>
    <w:rsid w:val="00F2247C"/>
    <w:rsid w:val="00F242B4"/>
    <w:rsid w:val="00F30955"/>
    <w:rsid w:val="00F43B0C"/>
    <w:rsid w:val="00F46FFA"/>
    <w:rsid w:val="00F471BA"/>
    <w:rsid w:val="00F47F30"/>
    <w:rsid w:val="00F514AF"/>
    <w:rsid w:val="00F51F9C"/>
    <w:rsid w:val="00F62CB2"/>
    <w:rsid w:val="00F66CA8"/>
    <w:rsid w:val="00F7154A"/>
    <w:rsid w:val="00F8383E"/>
    <w:rsid w:val="00F903F2"/>
    <w:rsid w:val="00F92C22"/>
    <w:rsid w:val="00F937EC"/>
    <w:rsid w:val="00F94671"/>
    <w:rsid w:val="00F960A1"/>
    <w:rsid w:val="00FA024B"/>
    <w:rsid w:val="00FA70C7"/>
    <w:rsid w:val="00FB0114"/>
    <w:rsid w:val="00FB2FDF"/>
    <w:rsid w:val="00FC180B"/>
    <w:rsid w:val="00FC30A7"/>
    <w:rsid w:val="00FD47CC"/>
    <w:rsid w:val="00FE1936"/>
    <w:rsid w:val="00FE1C49"/>
    <w:rsid w:val="00FF0DC0"/>
    <w:rsid w:val="00FF3A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unhideWhenUsed/>
    <w:rsid w:val="007F4E52"/>
    <w:pPr>
      <w:spacing w:before="100" w:beforeAutospacing="1" w:after="100" w:afterAutospacing="1"/>
    </w:pPr>
    <w:rPr>
      <w:rFonts w:ascii="Times New Roman" w:hAnsi="Times New Roman"/>
    </w:rPr>
  </w:style>
  <w:style w:type="paragraph" w:customStyle="1" w:styleId="lexicaleditor-paragraph">
    <w:name w:val="lexicaleditor-paragraph"/>
    <w:basedOn w:val="Standard"/>
    <w:rsid w:val="007F4E52"/>
    <w:pPr>
      <w:spacing w:before="100" w:beforeAutospacing="1" w:after="100" w:afterAutospacing="1"/>
    </w:pPr>
    <w:rPr>
      <w:rFonts w:ascii="Times New Roman" w:hAnsi="Times New Roman"/>
    </w:rPr>
  </w:style>
  <w:style w:type="character" w:customStyle="1" w:styleId="citation-127">
    <w:name w:val="citation-127"/>
    <w:basedOn w:val="Absatz-Standardschriftart"/>
    <w:rsid w:val="00755059"/>
  </w:style>
  <w:style w:type="character" w:customStyle="1" w:styleId="citation-126">
    <w:name w:val="citation-126"/>
    <w:basedOn w:val="Absatz-Standardschriftart"/>
    <w:rsid w:val="00755059"/>
  </w:style>
  <w:style w:type="character" w:customStyle="1" w:styleId="citation-125">
    <w:name w:val="citation-125"/>
    <w:basedOn w:val="Absatz-Standardschriftart"/>
    <w:rsid w:val="00755059"/>
  </w:style>
  <w:style w:type="character" w:customStyle="1" w:styleId="citation-124">
    <w:name w:val="citation-124"/>
    <w:basedOn w:val="Absatz-Standardschriftart"/>
    <w:rsid w:val="00755059"/>
  </w:style>
  <w:style w:type="character" w:customStyle="1" w:styleId="citation-123">
    <w:name w:val="citation-123"/>
    <w:basedOn w:val="Absatz-Standardschriftart"/>
    <w:rsid w:val="00755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nco@maipr.com" TargetMode="External"/><Relationship Id="rId5" Type="http://schemas.openxmlformats.org/officeDocument/2006/relationships/footnotes" Target="footnotes.xml"/><Relationship Id="rId10" Type="http://schemas.openxmlformats.org/officeDocument/2006/relationships/hyperlink" Target="mailto:info@sanco.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633</Words>
  <Characters>3995</Characters>
  <Application>Microsoft Office Word</Application>
  <DocSecurity>0</DocSecurity>
  <Lines>33</Lines>
  <Paragraphs>9</Paragraphs>
  <ScaleCrop>false</ScaleCrop>
  <HeadingPairs>
    <vt:vector size="4" baseType="variant">
      <vt:variant>
        <vt:lpstr>Titel</vt:lpstr>
      </vt:variant>
      <vt:variant>
        <vt:i4>1</vt:i4>
      </vt:variant>
      <vt:variant>
        <vt:lpstr>Tytuł</vt:lpstr>
      </vt:variant>
      <vt:variant>
        <vt:i4>1</vt:i4>
      </vt:variant>
    </vt:vector>
  </HeadingPairs>
  <TitlesOfParts>
    <vt:vector size="2" baseType="lpstr">
      <vt:lpstr>SANCO Gruppe</vt:lpstr>
      <vt:lpstr>SANCO Gruppe</vt:lpstr>
    </vt:vector>
  </TitlesOfParts>
  <Company>Microsoft</Company>
  <LinksUpToDate>false</LinksUpToDate>
  <CharactersWithSpaces>4619</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11</cp:revision>
  <cp:lastPrinted>2023-07-19T12:31:00Z</cp:lastPrinted>
  <dcterms:created xsi:type="dcterms:W3CDTF">2023-07-19T12:31:00Z</dcterms:created>
  <dcterms:modified xsi:type="dcterms:W3CDTF">2026-06-18T08:39:00Z</dcterms:modified>
</cp:coreProperties>
</file>